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889" w:rsidRDefault="00A56889" w:rsidP="00A56889">
      <w:pPr>
        <w:pStyle w:val="Default"/>
      </w:pPr>
    </w:p>
    <w:p w:rsidR="00A56889" w:rsidRDefault="00A56889" w:rsidP="00A56889">
      <w:pPr>
        <w:pStyle w:val="Default"/>
        <w:rPr>
          <w:sz w:val="21"/>
          <w:szCs w:val="21"/>
        </w:rPr>
      </w:pPr>
      <w:r>
        <w:rPr>
          <w:sz w:val="21"/>
          <w:szCs w:val="21"/>
        </w:rPr>
        <w:t xml:space="preserve">1. The critical thinking paper (about 2 to 3 single-spaced pages and 1200 to 1500 words) together with the formative assessment discussion board are worth 10 points (2 points for the formative assessment discussion board and 8 points for the essay, that is 10 percent of the final grade) and should be based exclusively on the specifically assigned PowerPoint slides of Topic 5. </w:t>
      </w:r>
    </w:p>
    <w:p w:rsidR="00A56889" w:rsidRDefault="00A56889" w:rsidP="00A56889">
      <w:pPr>
        <w:pStyle w:val="Default"/>
        <w:rPr>
          <w:sz w:val="21"/>
          <w:szCs w:val="21"/>
        </w:rPr>
      </w:pPr>
    </w:p>
    <w:p w:rsidR="00A56889" w:rsidRDefault="00A56889" w:rsidP="00A56889">
      <w:pPr>
        <w:pStyle w:val="Default"/>
        <w:rPr>
          <w:sz w:val="21"/>
          <w:szCs w:val="21"/>
        </w:rPr>
      </w:pPr>
      <w:r>
        <w:rPr>
          <w:sz w:val="21"/>
          <w:szCs w:val="21"/>
        </w:rPr>
        <w:t xml:space="preserve">2. </w:t>
      </w:r>
      <w:r>
        <w:rPr>
          <w:sz w:val="22"/>
          <w:szCs w:val="22"/>
        </w:rPr>
        <w:t xml:space="preserve">The paper must be focused on thoughtful explanations and answers to the following specific critical thinking questions: </w:t>
      </w:r>
      <w:r>
        <w:rPr>
          <w:b/>
          <w:bCs/>
          <w:i/>
          <w:iCs/>
          <w:sz w:val="22"/>
          <w:szCs w:val="22"/>
        </w:rPr>
        <w:t xml:space="preserve">(a) </w:t>
      </w:r>
      <w:r>
        <w:rPr>
          <w:i/>
          <w:iCs/>
          <w:sz w:val="22"/>
          <w:szCs w:val="22"/>
        </w:rPr>
        <w:t xml:space="preserve">what common goals unite geopolitical Axis 1 countries? </w:t>
      </w:r>
      <w:r>
        <w:rPr>
          <w:b/>
          <w:bCs/>
          <w:i/>
          <w:iCs/>
          <w:sz w:val="22"/>
          <w:szCs w:val="22"/>
        </w:rPr>
        <w:t xml:space="preserve">(b) </w:t>
      </w:r>
      <w:r>
        <w:rPr>
          <w:i/>
          <w:iCs/>
          <w:sz w:val="22"/>
          <w:szCs w:val="22"/>
        </w:rPr>
        <w:t xml:space="preserve">What common goals unite geopolitical Axis 2 countries? </w:t>
      </w:r>
      <w:r>
        <w:rPr>
          <w:b/>
          <w:bCs/>
          <w:i/>
          <w:iCs/>
          <w:sz w:val="22"/>
          <w:szCs w:val="22"/>
        </w:rPr>
        <w:t xml:space="preserve">(c) </w:t>
      </w:r>
      <w:r>
        <w:rPr>
          <w:i/>
          <w:iCs/>
          <w:sz w:val="22"/>
          <w:szCs w:val="22"/>
        </w:rPr>
        <w:t xml:space="preserve">What common goals divide the two geopolitical axes? </w:t>
      </w:r>
      <w:r>
        <w:rPr>
          <w:b/>
          <w:bCs/>
          <w:i/>
          <w:iCs/>
          <w:sz w:val="22"/>
          <w:szCs w:val="22"/>
        </w:rPr>
        <w:t xml:space="preserve">(d) </w:t>
      </w:r>
      <w:r>
        <w:rPr>
          <w:i/>
          <w:iCs/>
          <w:sz w:val="22"/>
          <w:szCs w:val="22"/>
        </w:rPr>
        <w:t xml:space="preserve">To which extent one can consider the seven wars/conflicts in Yemen, Libya, Iraq, Syria, Palestine-Israel, Lebanon, and Bahrain as simply ONE geopolitical war/conflict fought in different geographies? </w:t>
      </w:r>
      <w:r>
        <w:rPr>
          <w:b/>
          <w:bCs/>
          <w:i/>
          <w:iCs/>
          <w:sz w:val="22"/>
          <w:szCs w:val="22"/>
        </w:rPr>
        <w:t xml:space="preserve">(e) </w:t>
      </w:r>
      <w:r>
        <w:rPr>
          <w:i/>
          <w:iCs/>
          <w:sz w:val="22"/>
          <w:szCs w:val="22"/>
        </w:rPr>
        <w:t xml:space="preserve">What dynamics and synergy seem to make each geopolitical axis a ‘whole’ that is greater than the simple sum of its ‘parts’? </w:t>
      </w:r>
      <w:r>
        <w:rPr>
          <w:sz w:val="21"/>
          <w:szCs w:val="21"/>
        </w:rPr>
        <w:t xml:space="preserve">You might begin your review of the assigned materials by skimming carefully through the following specific PowerPoint slides to identify specific examples illustrating the specific parties at war/conflict in Bahrain (slides 281, 155), in Iraq (slides 3, 7, 79, 86, 90), in Lebanon (18, 126, 127, 294, 300), in Libya (slides 4, 140-142, 151, 162- 175, 332-333), in Palestine-Israel (slides 221-223, 284-287, 294, 319, 334-335, 157-161, 323), in Syria (slides 176-183, 250- 252, 275-280, 331, 357-358, 362-366), and in Yemen (slides 289-293, 299, 306, 327-328). </w:t>
      </w:r>
    </w:p>
    <w:p w:rsidR="00A56889" w:rsidRDefault="00A56889" w:rsidP="00A56889">
      <w:pPr>
        <w:pStyle w:val="Default"/>
        <w:rPr>
          <w:sz w:val="21"/>
          <w:szCs w:val="21"/>
        </w:rPr>
      </w:pPr>
    </w:p>
    <w:p w:rsidR="00A56889" w:rsidRDefault="00A56889" w:rsidP="00A56889">
      <w:pPr>
        <w:pStyle w:val="Default"/>
        <w:rPr>
          <w:sz w:val="21"/>
          <w:szCs w:val="21"/>
        </w:rPr>
      </w:pPr>
      <w:r>
        <w:rPr>
          <w:sz w:val="21"/>
          <w:szCs w:val="21"/>
        </w:rPr>
        <w:t>3. Your discussion and explanation should give examples that reflect your ability to integrate multiple perspectives/ways of learning through scientific and historical perspectives (such as learning from objective facts and figures as in PowerPoint slides 3, 12, 52-54, 145, 193, 219), learning through artistic and literary perspectives (such as learning from imagined representations of facts as in PowerPoint slides 2, 26-29, 66, 94, 113, 166, 177, 188-190, 2</w:t>
      </w:r>
      <w:bookmarkStart w:id="0" w:name="_GoBack"/>
      <w:bookmarkEnd w:id="0"/>
      <w:r>
        <w:rPr>
          <w:sz w:val="21"/>
          <w:szCs w:val="21"/>
        </w:rPr>
        <w:t xml:space="preserve">67, 278, 280) and learning through ethical and behavioral perspectives (such as learning from irrational or emotional or moving social behaviors or situations as in PowerPoint slides 61-64, 157-161, 169, 193, 199, 276-277, 279, 301). </w:t>
      </w:r>
    </w:p>
    <w:p w:rsidR="00A56889" w:rsidRDefault="00A56889" w:rsidP="00A56889">
      <w:pPr>
        <w:pStyle w:val="Default"/>
        <w:rPr>
          <w:sz w:val="21"/>
          <w:szCs w:val="21"/>
        </w:rPr>
      </w:pPr>
    </w:p>
    <w:p w:rsidR="00A56889" w:rsidRDefault="00A56889" w:rsidP="00A56889">
      <w:pPr>
        <w:pStyle w:val="Default"/>
        <w:rPr>
          <w:sz w:val="21"/>
          <w:szCs w:val="21"/>
        </w:rPr>
      </w:pPr>
      <w:r>
        <w:rPr>
          <w:sz w:val="21"/>
          <w:szCs w:val="21"/>
        </w:rPr>
        <w:t xml:space="preserve">4. To demonstrate some course-related ‘experiential learning’ (‘out-of-class-learning experience’), your paper should include a brief comparison of the Axis1-versus-Axis2 geopolitical explanation of major current issues in the news with other cultural, religious, sectarian, psychological, or other persuasive explanations you have personally encountered and documented either through your own ‘social media’ electronic communications with others worldwide or through your own face-to-face interaction with any identifiable/verifiable ISU or Terre Haute community group or individual. </w:t>
      </w:r>
    </w:p>
    <w:p w:rsidR="00A56889" w:rsidRDefault="00A56889" w:rsidP="00A56889">
      <w:pPr>
        <w:pStyle w:val="Default"/>
        <w:rPr>
          <w:sz w:val="21"/>
          <w:szCs w:val="21"/>
        </w:rPr>
      </w:pPr>
    </w:p>
    <w:p w:rsidR="00A56889" w:rsidRDefault="00A56889" w:rsidP="00A56889">
      <w:pPr>
        <w:pStyle w:val="Default"/>
        <w:rPr>
          <w:sz w:val="21"/>
          <w:szCs w:val="21"/>
        </w:rPr>
      </w:pPr>
      <w:r>
        <w:rPr>
          <w:sz w:val="21"/>
          <w:szCs w:val="21"/>
        </w:rPr>
        <w:t xml:space="preserve">5. The paper must be formatted as a Microsoft Word file according to syllabus and blackboard guidelines and must be uploaded through the </w:t>
      </w:r>
      <w:proofErr w:type="spellStart"/>
      <w:r>
        <w:rPr>
          <w:sz w:val="21"/>
          <w:szCs w:val="21"/>
        </w:rPr>
        <w:t>TurnItIn</w:t>
      </w:r>
      <w:proofErr w:type="spellEnd"/>
      <w:r>
        <w:rPr>
          <w:sz w:val="21"/>
          <w:szCs w:val="21"/>
        </w:rPr>
        <w:t xml:space="preserve"> link to check for plagiarism. </w:t>
      </w:r>
    </w:p>
    <w:p w:rsidR="00A56889" w:rsidRDefault="00A56889" w:rsidP="00A56889">
      <w:pPr>
        <w:pStyle w:val="Default"/>
        <w:rPr>
          <w:sz w:val="21"/>
          <w:szCs w:val="21"/>
        </w:rPr>
      </w:pPr>
    </w:p>
    <w:p w:rsidR="00A56889" w:rsidRDefault="00A56889" w:rsidP="00A56889">
      <w:pPr>
        <w:pStyle w:val="Default"/>
        <w:rPr>
          <w:sz w:val="21"/>
          <w:szCs w:val="21"/>
        </w:rPr>
      </w:pPr>
      <w:r>
        <w:rPr>
          <w:sz w:val="21"/>
          <w:szCs w:val="21"/>
        </w:rPr>
        <w:t xml:space="preserve">6. The paper is important and must be completed and submitted by the deadline to avoid 0 points, in addition to a grade penalty of 5 points. </w:t>
      </w:r>
    </w:p>
    <w:p w:rsidR="00A56889" w:rsidRDefault="00A56889" w:rsidP="00A56889">
      <w:pPr>
        <w:pStyle w:val="Default"/>
        <w:rPr>
          <w:sz w:val="21"/>
          <w:szCs w:val="21"/>
        </w:rPr>
      </w:pPr>
    </w:p>
    <w:p w:rsidR="00A56889" w:rsidRDefault="00A56889" w:rsidP="00A56889">
      <w:pPr>
        <w:pStyle w:val="Default"/>
        <w:rPr>
          <w:sz w:val="21"/>
          <w:szCs w:val="21"/>
        </w:rPr>
      </w:pPr>
      <w:r>
        <w:rPr>
          <w:sz w:val="21"/>
          <w:szCs w:val="21"/>
        </w:rPr>
        <w:t xml:space="preserve">7. The paper should reflect independent and ORIGINAL writing and critical thinking and should be persuasive and well written. </w:t>
      </w:r>
    </w:p>
    <w:p w:rsidR="00A56889" w:rsidRDefault="00A56889" w:rsidP="00A56889">
      <w:pPr>
        <w:pStyle w:val="Default"/>
        <w:rPr>
          <w:sz w:val="21"/>
          <w:szCs w:val="21"/>
        </w:rPr>
      </w:pPr>
    </w:p>
    <w:p w:rsidR="00A56889" w:rsidRDefault="00A56889" w:rsidP="00A56889">
      <w:pPr>
        <w:pStyle w:val="Default"/>
        <w:rPr>
          <w:sz w:val="21"/>
          <w:szCs w:val="21"/>
        </w:rPr>
      </w:pPr>
      <w:r>
        <w:rPr>
          <w:sz w:val="21"/>
          <w:szCs w:val="21"/>
        </w:rPr>
        <w:t xml:space="preserve">8. The paper should be formatted carefully in accordance with the following detailed guidelines and instructions. It should consist of 1200 to 1500 words (about 2 to 3 single-spaced pages). There should be no cover page and no instructor’s name on the paper. The paper should have four paragraphs per full page. There should be one space between paragraphs and no paragraph indentation. Each page should have </w:t>
      </w:r>
      <w:r>
        <w:rPr>
          <w:i/>
          <w:iCs/>
          <w:sz w:val="21"/>
          <w:szCs w:val="21"/>
        </w:rPr>
        <w:t xml:space="preserve">top/bottom </w:t>
      </w:r>
      <w:r>
        <w:rPr>
          <w:sz w:val="21"/>
          <w:szCs w:val="21"/>
        </w:rPr>
        <w:t xml:space="preserve">and </w:t>
      </w:r>
      <w:r>
        <w:rPr>
          <w:i/>
          <w:iCs/>
          <w:sz w:val="21"/>
          <w:szCs w:val="21"/>
        </w:rPr>
        <w:t xml:space="preserve">right/left margins </w:t>
      </w:r>
      <w:r>
        <w:rPr>
          <w:sz w:val="21"/>
          <w:szCs w:val="21"/>
        </w:rPr>
        <w:t xml:space="preserve">of 0.8" and the text should be fully justified (aligned evenly along the left and right margins). It should have </w:t>
      </w:r>
      <w:r>
        <w:rPr>
          <w:i/>
          <w:iCs/>
          <w:sz w:val="21"/>
          <w:szCs w:val="21"/>
        </w:rPr>
        <w:t xml:space="preserve">Times New Roman </w:t>
      </w:r>
      <w:r>
        <w:rPr>
          <w:sz w:val="21"/>
          <w:szCs w:val="21"/>
        </w:rPr>
        <w:t xml:space="preserve">as the only </w:t>
      </w:r>
      <w:r>
        <w:rPr>
          <w:i/>
          <w:iCs/>
          <w:sz w:val="21"/>
          <w:szCs w:val="21"/>
        </w:rPr>
        <w:t>base font</w:t>
      </w:r>
      <w:r>
        <w:rPr>
          <w:sz w:val="21"/>
          <w:szCs w:val="21"/>
        </w:rPr>
        <w:t xml:space="preserve">. Each page should have your full name and Indiana State University on two lines aligned with the margins and entered properly as </w:t>
      </w:r>
      <w:r>
        <w:rPr>
          <w:i/>
          <w:iCs/>
          <w:sz w:val="21"/>
          <w:szCs w:val="21"/>
        </w:rPr>
        <w:t>left headers</w:t>
      </w:r>
      <w:r>
        <w:rPr>
          <w:sz w:val="21"/>
          <w:szCs w:val="21"/>
        </w:rPr>
        <w:t xml:space="preserve">, and the course title and academic term or semester on two lines aligned with the margins and entered properly as </w:t>
      </w:r>
      <w:r>
        <w:rPr>
          <w:i/>
          <w:iCs/>
          <w:sz w:val="21"/>
          <w:szCs w:val="21"/>
        </w:rPr>
        <w:t>right headers</w:t>
      </w:r>
      <w:r>
        <w:rPr>
          <w:sz w:val="21"/>
          <w:szCs w:val="21"/>
        </w:rPr>
        <w:t xml:space="preserve">. The </w:t>
      </w:r>
      <w:r>
        <w:rPr>
          <w:i/>
          <w:iCs/>
          <w:sz w:val="21"/>
          <w:szCs w:val="21"/>
        </w:rPr>
        <w:t xml:space="preserve">point size </w:t>
      </w:r>
      <w:r>
        <w:rPr>
          <w:sz w:val="21"/>
          <w:szCs w:val="21"/>
        </w:rPr>
        <w:t xml:space="preserve">of the headers should be 10, the title of the paper should be </w:t>
      </w:r>
      <w:r>
        <w:rPr>
          <w:i/>
          <w:iCs/>
          <w:sz w:val="21"/>
          <w:szCs w:val="21"/>
        </w:rPr>
        <w:t xml:space="preserve">centered </w:t>
      </w:r>
      <w:r>
        <w:rPr>
          <w:sz w:val="21"/>
          <w:szCs w:val="21"/>
        </w:rPr>
        <w:t xml:space="preserve">and should have </w:t>
      </w:r>
      <w:r>
        <w:rPr>
          <w:i/>
          <w:iCs/>
          <w:sz w:val="21"/>
          <w:szCs w:val="21"/>
        </w:rPr>
        <w:t xml:space="preserve">bold appearance </w:t>
      </w:r>
      <w:r>
        <w:rPr>
          <w:sz w:val="21"/>
          <w:szCs w:val="21"/>
        </w:rPr>
        <w:t xml:space="preserve">and a font point size of 16, the rest of the text should have a font point size of 12 (except the footnotes whose font size should be 9). The standardized format is designed to improve your writing presentation skills and to help the grader focus solely on the content of the paper and not be distracted or influenced by the diversity of the format (since it should be the same format in all papers). </w:t>
      </w:r>
    </w:p>
    <w:p w:rsidR="00A56889" w:rsidRDefault="00A56889" w:rsidP="00A56889">
      <w:pPr>
        <w:pStyle w:val="Default"/>
        <w:rPr>
          <w:sz w:val="21"/>
          <w:szCs w:val="21"/>
        </w:rPr>
      </w:pPr>
    </w:p>
    <w:p w:rsidR="00A56889" w:rsidRDefault="00A56889" w:rsidP="00A56889">
      <w:pPr>
        <w:pStyle w:val="Default"/>
        <w:rPr>
          <w:sz w:val="21"/>
          <w:szCs w:val="21"/>
        </w:rPr>
      </w:pPr>
      <w:r>
        <w:rPr>
          <w:sz w:val="21"/>
          <w:szCs w:val="21"/>
        </w:rPr>
        <w:t xml:space="preserve">9. For your references, you should use ONLY footnotes (without bibliography or cited work) entered at the bottom of each page according to the </w:t>
      </w:r>
      <w:r>
        <w:rPr>
          <w:b/>
          <w:bCs/>
          <w:sz w:val="21"/>
          <w:szCs w:val="21"/>
        </w:rPr>
        <w:t xml:space="preserve">Notes </w:t>
      </w:r>
      <w:r>
        <w:rPr>
          <w:sz w:val="21"/>
          <w:szCs w:val="21"/>
        </w:rPr>
        <w:t xml:space="preserve">[NOT shortened Notes or Bibliography entries] system of </w:t>
      </w:r>
      <w:r>
        <w:rPr>
          <w:i/>
          <w:iCs/>
          <w:sz w:val="21"/>
          <w:szCs w:val="21"/>
        </w:rPr>
        <w:t xml:space="preserve">The Chicago Manuel of Style Online </w:t>
      </w:r>
      <w:r>
        <w:rPr>
          <w:sz w:val="21"/>
          <w:szCs w:val="21"/>
        </w:rPr>
        <w:t xml:space="preserve">at: http://www.chicagomanualofstyle.org/tools_citationguide/citation-guide-1.html. Please keep in mind that the instructor is NOT the author of the vast assigned material (books, book chapters, journal articles, articles in newspapers and popular magazines, websites, PowerPoint slides, videos/video synopses, currents issues in the news stories…) cited in the PowerPoint slides or elsewhere in Topic 5. If the source is a link in the PowerPoint slide, you need to access the source itself and provide a full reference according the </w:t>
      </w:r>
      <w:r>
        <w:rPr>
          <w:i/>
          <w:iCs/>
          <w:sz w:val="21"/>
          <w:szCs w:val="21"/>
        </w:rPr>
        <w:t>Chicago Manuel of Style</w:t>
      </w:r>
      <w:r>
        <w:rPr>
          <w:sz w:val="21"/>
          <w:szCs w:val="21"/>
        </w:rPr>
        <w:t xml:space="preserve">. </w:t>
      </w:r>
    </w:p>
    <w:p w:rsidR="004D6B98" w:rsidRDefault="004D6B98"/>
    <w:sectPr w:rsidR="004D6B98" w:rsidSect="00731D8D">
      <w:pgSz w:w="12240" w:h="16340"/>
      <w:pgMar w:top="1013" w:right="17" w:bottom="670" w:left="37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altName w:val="Titlingmes New Roman PS"/>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889"/>
    <w:rsid w:val="004D6B98"/>
    <w:rsid w:val="00A568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866C92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6889"/>
    <w:pPr>
      <w:widowControl w:val="0"/>
      <w:autoSpaceDE w:val="0"/>
      <w:autoSpaceDN w:val="0"/>
      <w:adjustRightInd w:val="0"/>
    </w:pPr>
    <w:rPr>
      <w:rFonts w:ascii="Times New Roman" w:hAnsi="Times New Roman" w:cs="Times New Roman"/>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6889"/>
    <w:pPr>
      <w:widowControl w:val="0"/>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819</Words>
  <Characters>4674</Characters>
  <Application>Microsoft Macintosh Word</Application>
  <DocSecurity>0</DocSecurity>
  <Lines>38</Lines>
  <Paragraphs>10</Paragraphs>
  <ScaleCrop>false</ScaleCrop>
  <Company/>
  <LinksUpToDate>false</LinksUpToDate>
  <CharactersWithSpaces>5483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Alanazi</dc:creator>
  <cp:keywords/>
  <dc:description/>
  <cp:lastModifiedBy>Abdulaziz Alanazi</cp:lastModifiedBy>
  <cp:revision>1</cp:revision>
  <dcterms:created xsi:type="dcterms:W3CDTF">2018-05-02T01:01:00Z</dcterms:created>
  <dcterms:modified xsi:type="dcterms:W3CDTF">2018-05-02T01:05:00Z</dcterms:modified>
</cp:coreProperties>
</file>